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53F6" w14:textId="251F1092" w:rsidR="00C87582" w:rsidRPr="006D5C3E" w:rsidRDefault="006D5C3E" w:rsidP="00B20241">
      <w:pPr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6"/>
          <w:szCs w:val="36"/>
          <w:lang w:eastAsia="ru-RU"/>
        </w:rPr>
        <w:t>ОБ</w:t>
      </w:r>
      <w:r w:rsidR="00B20241" w:rsidRPr="006D5C3E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6"/>
          <w:szCs w:val="36"/>
          <w:lang w:eastAsia="ru-RU"/>
        </w:rPr>
        <w:t xml:space="preserve"> ИЗМЕНЕНИЯХ КОДЕКСА ОБ ОБРАЗОВАНИИ</w:t>
      </w:r>
    </w:p>
    <w:p w14:paraId="7702D82C" w14:textId="31AE6994" w:rsidR="00B20241" w:rsidRDefault="00C87582" w:rsidP="00BC66E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ЦИФРЫ И ФАКТЫ</w:t>
      </w:r>
      <w:r w:rsidRPr="002D4F30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br/>
        <w:t>297 статей содержит обн</w:t>
      </w:r>
      <w:r w:rsid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овленный Кодекс об образовании.</w:t>
      </w:r>
    </w:p>
    <w:p w14:paraId="432C0356" w14:textId="4F650D98" w:rsidR="00B20241" w:rsidRDefault="00C87582" w:rsidP="00BC66E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2D4F30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17 новых </w:t>
      </w:r>
      <w:r w:rsid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статей включено в кодекс.</w:t>
      </w:r>
    </w:p>
    <w:p w14:paraId="0A88D954" w14:textId="6DCA0658" w:rsidR="00C87582" w:rsidRPr="002D4F30" w:rsidRDefault="00C87582" w:rsidP="00BC66E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2D4F30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Более 200 изменений и правок внесено в прежнюю версию документа.</w:t>
      </w:r>
    </w:p>
    <w:p w14:paraId="3F063240" w14:textId="5F19AD46" w:rsidR="002D4F30" w:rsidRPr="006D5C3E" w:rsidRDefault="00BC66E5" w:rsidP="002D4F30">
      <w:pPr>
        <w:shd w:val="clear" w:color="auto" w:fill="FFFFFF"/>
        <w:spacing w:before="456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t>ОБЩИЕ ПОНЯТИЯ И ПРИНЦИПЫ</w:t>
      </w:r>
    </w:p>
    <w:p w14:paraId="6BC286B5" w14:textId="7186369A" w:rsidR="00C87582" w:rsidRPr="002A626A" w:rsidRDefault="002A626A" w:rsidP="00BC66E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3C3C3C"/>
          <w:sz w:val="30"/>
          <w:szCs w:val="30"/>
        </w:rPr>
        <w:t>В</w:t>
      </w:r>
      <w:r w:rsidRPr="002A626A">
        <w:rPr>
          <w:rFonts w:ascii="Times New Roman" w:hAnsi="Times New Roman" w:cs="Times New Roman"/>
          <w:color w:val="3C3C3C"/>
          <w:sz w:val="30"/>
          <w:szCs w:val="30"/>
        </w:rPr>
        <w:t xml:space="preserve"> кодексе установлены незыблемые для системы образования принципы: доступность, качество образования, социальные гарантии, и добавляются еще два новых принципа</w:t>
      </w:r>
      <w:r w:rsidR="002D4F30" w:rsidRPr="002A626A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, заложенных в основу государственной </w:t>
      </w:r>
      <w:r w:rsidR="00C87582" w:rsidRPr="002A626A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политики в области образования, 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="002D4F30" w:rsidRPr="002A626A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инклюзия в образовании и обязательно</w:t>
      </w:r>
      <w:r w:rsidR="00C87582" w:rsidRPr="002A626A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сть общего среднего образования.</w:t>
      </w:r>
    </w:p>
    <w:p w14:paraId="20B6B635" w14:textId="77777777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Сокращены и оптимизированы существующие виды учреждений образования. Например, в дошкольном секторе вместо нынешних шести остаются три вида: детский сад, санаторный детский сад и дошкольный центр развития ребенка. Исчезнут профтехучилища, а профессиональные лицеи и профессионально-технические колледжи изменят тип и вид и станут колледжами. Из вузов останутся институт, академия</w:t>
      </w:r>
      <w:r w:rsidR="00C87582"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(консерватория) и университет.</w:t>
      </w:r>
    </w:p>
    <w:p w14:paraId="1C78CAD3" w14:textId="77777777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Предусмотрено прекращение образовательных отношений с обучающимися, привлеченными к административной ответственности за однократное совершение грубого административного правонарушения и</w:t>
      </w:r>
      <w:r w:rsid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ли к уголовной ответственности.</w:t>
      </w:r>
    </w:p>
    <w:p w14:paraId="6109C3A3" w14:textId="77777777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Педагогическую деятельность не смогут осуществлять лица, имеющие медицинские противопоказания. В связи с этим предусмотрены обязатель</w:t>
      </w:r>
      <w:r w:rsidR="00C87582"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ные медосмотры.</w:t>
      </w:r>
    </w:p>
    <w:p w14:paraId="4EA32CE4" w14:textId="5455CE46" w:rsidR="00C87582" w:rsidRDefault="00450D34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lastRenderedPageBreak/>
        <w:t xml:space="preserve">Введено новое понятие 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="002D4F30"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«конфликт интересов педагогического работника». Это ситуация, когда у педагога возникает заинтересованность в получении какой-либо выгоды, противоречащая интереса</w:t>
      </w:r>
      <w:r w:rsidR="00C87582"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м обучающихся или их родителей.</w:t>
      </w:r>
    </w:p>
    <w:p w14:paraId="64FDF726" w14:textId="77777777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К обязанностям родителей отнесено обеспечение выполнения их детьми требований учредительных документов и правил внутреннего распорядка для обучающихся.</w:t>
      </w:r>
    </w:p>
    <w:p w14:paraId="7DFF6237" w14:textId="7864AD8F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Родители получили право на получение информации о ходе и содержании образовательного процесса, о методах обучения и воспитания, результатах учебы детей в порядке, определяемом руководителем учреждения образования с </w:t>
      </w:r>
      <w:r w:rsid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участием органа самоуправления.</w:t>
      </w:r>
    </w:p>
    <w:p w14:paraId="4967CA05" w14:textId="5142CD57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Местным исполнительным и распорядительным органам и иным учредителям переданы полномочия по установлению или изменению норм</w:t>
      </w:r>
      <w:r w:rsid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наполняемости групп и классов.</w:t>
      </w:r>
    </w:p>
    <w:p w14:paraId="2DBE0D57" w14:textId="6D7E2C5C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Коммерческие организации, осуществляющие образовательную деятельность, смогу</w:t>
      </w:r>
      <w:r w:rsid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т получить статус бизнес-школы.</w:t>
      </w:r>
    </w:p>
    <w:p w14:paraId="6F128F2E" w14:textId="0928535E" w:rsidR="00C87582" w:rsidRDefault="002D4F30" w:rsidP="00BC66E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Расширяются возможности целевой подготовки: своих будущих работников направить на обучение могут организации, которые находятс</w:t>
      </w:r>
      <w:r w:rsid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я в крупных населенных пунктах.</w:t>
      </w:r>
    </w:p>
    <w:p w14:paraId="360BC9FA" w14:textId="053B7959" w:rsidR="002D4F30" w:rsidRPr="00BC66E5" w:rsidRDefault="002D4F30" w:rsidP="002D4F3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Появился новый вид дополнительного образования 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C8758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одаренных детей и молодежи на базе Нац</w:t>
      </w:r>
      <w:r w:rsid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ионального детского технопарка.</w:t>
      </w:r>
    </w:p>
    <w:p w14:paraId="7D5055CE" w14:textId="77777777" w:rsidR="00BC66E5" w:rsidRPr="006D5C3E" w:rsidRDefault="00BC66E5" w:rsidP="00BC66E5">
      <w:pPr>
        <w:shd w:val="clear" w:color="auto" w:fill="FFFFFF"/>
        <w:spacing w:before="456" w:after="288" w:line="240" w:lineRule="auto"/>
        <w:outlineLvl w:val="1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t>ОБЩЕЕ СРЕДНЕЕ ОБРАЗОВАНИЕ</w:t>
      </w:r>
    </w:p>
    <w:p w14:paraId="0DF8C5D0" w14:textId="77777777" w:rsidR="00C87582" w:rsidRPr="00450D34" w:rsidRDefault="00450D34" w:rsidP="00BC66E5">
      <w:pPr>
        <w:shd w:val="clear" w:color="auto" w:fill="FFFFFF"/>
        <w:spacing w:before="456" w:after="288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6"/>
          <w:szCs w:val="36"/>
          <w:lang w:eastAsia="ru-RU"/>
        </w:rPr>
      </w:pPr>
      <w:r w:rsidRPr="00450D34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6"/>
          <w:szCs w:val="36"/>
          <w:lang w:eastAsia="ru-RU"/>
        </w:rPr>
        <w:t xml:space="preserve">12 </w:t>
      </w:r>
      <w:r w:rsidR="00C87582" w:rsidRPr="00450D34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6"/>
          <w:szCs w:val="36"/>
          <w:lang w:eastAsia="ru-RU"/>
        </w:rPr>
        <w:t xml:space="preserve">месяцев вместо 9 </w:t>
      </w:r>
      <w:r w:rsidR="00BC66E5" w:rsidRPr="00450D34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6"/>
          <w:szCs w:val="36"/>
          <w:lang w:eastAsia="ru-RU"/>
        </w:rPr>
        <w:t>будет продолжаться учебный год.</w:t>
      </w:r>
    </w:p>
    <w:p w14:paraId="1BC96759" w14:textId="69FB038C" w:rsidR="00BC66E5" w:rsidRPr="00BC66E5" w:rsidRDefault="002D4F30" w:rsidP="00BC66E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Общее среднее образование стало обязательным (сейчас обязательным является базовое). Как и ранее, желающие смогут «добирать» необходимый минимум знаний как в школах, так и в профессионально-технических и с</w:t>
      </w:r>
      <w:r w:rsidR="00BC66E5"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редних специальных учреждениях.</w:t>
      </w:r>
    </w:p>
    <w:p w14:paraId="188E904F" w14:textId="4A3CF46B" w:rsidR="00BC66E5" w:rsidRPr="00BC66E5" w:rsidRDefault="002D4F30" w:rsidP="00BC66E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lastRenderedPageBreak/>
        <w:t>Предусмотрена возможность проведения факультативных занятий в шестой школьный день с учащимися 5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9-х классов, а не только </w:t>
      </w:r>
      <w:r w:rsidR="00BC66E5"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 9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="00BC66E5"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11-классниками, как сейчас.</w:t>
      </w:r>
    </w:p>
    <w:p w14:paraId="3042EB69" w14:textId="4C1EFBD4" w:rsidR="00BC66E5" w:rsidRPr="00BC66E5" w:rsidRDefault="002D4F30" w:rsidP="00BC66E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Руководитель учреждения образования может принять ребенка в первый класс на основании заявления одного из его законных представителей и решения педагогического совета, если будущему ученику исполнится 6 </w:t>
      </w:r>
      <w:r w:rsidR="00BC66E5"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лет до конца календарного года.</w:t>
      </w:r>
    </w:p>
    <w:p w14:paraId="124DE447" w14:textId="496350AB" w:rsidR="00BC66E5" w:rsidRPr="00BC66E5" w:rsidRDefault="002D4F30" w:rsidP="00BC66E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Вводится конкурсный отбор в 10-е классы гимназий. Он будет осуществляться по среднему баллу свидетельства об общем базовом образовании и отметок предметов, которые учащиеся буду</w:t>
      </w:r>
      <w:r w:rsidR="00BC66E5"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т изучать на повышенном уровне.</w:t>
      </w:r>
    </w:p>
    <w:p w14:paraId="513B360F" w14:textId="77777777" w:rsidR="00BC66E5" w:rsidRPr="00BC66E5" w:rsidRDefault="002D4F30" w:rsidP="00F835BC">
      <w:pPr>
        <w:pStyle w:val="a5"/>
        <w:numPr>
          <w:ilvl w:val="0"/>
          <w:numId w:val="13"/>
        </w:numPr>
        <w:shd w:val="clear" w:color="auto" w:fill="FFFFFF"/>
        <w:spacing w:before="456" w:after="288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 кодексе закреплено, что итоговые испытания по отдельным учебным предметам в ходе итоговой аттестации по завершении обучения и воспитания на III ступени общего среднего образования могут проводиться в виде централизованного экзамена. В Минобразования поясняют: тесты для проведения такого экзамена, как и тесты для ЦТ, будут разработаны с учетом изучения предметов на базовом уровне.</w:t>
      </w: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br/>
      </w:r>
    </w:p>
    <w:p w14:paraId="6795B51D" w14:textId="77777777" w:rsidR="00B20241" w:rsidRPr="006D5C3E" w:rsidRDefault="00BC66E5" w:rsidP="006D5C3E">
      <w:pPr>
        <w:pStyle w:val="a5"/>
        <w:shd w:val="clear" w:color="auto" w:fill="FFFFFF"/>
        <w:spacing w:before="456" w:after="288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t>СРЕДНЕЕ СПЕЦИАЛЬНОЕ И ПРОФТЕХОБРАЗОВАНИЕ</w:t>
      </w:r>
    </w:p>
    <w:p w14:paraId="7552074D" w14:textId="77777777" w:rsidR="00B20241" w:rsidRDefault="00B20241" w:rsidP="00B20241">
      <w:pPr>
        <w:pStyle w:val="a5"/>
        <w:shd w:val="clear" w:color="auto" w:fill="FFFFFF"/>
        <w:spacing w:before="456" w:after="288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66EF1925" w14:textId="7DE68D30" w:rsidR="00B20241" w:rsidRDefault="002D4F30" w:rsidP="00B20241">
      <w:pPr>
        <w:pStyle w:val="a5"/>
        <w:numPr>
          <w:ilvl w:val="0"/>
          <w:numId w:val="14"/>
        </w:numPr>
        <w:shd w:val="clear" w:color="auto" w:fill="FFFFFF"/>
        <w:spacing w:before="456" w:after="288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Срок получения профессионально-технического образования на основе общего среднего образования в дневной форме составит 6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12 месяцев вместо нынешних 1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2 лет. По мнению разработчиков кодекса, ряд профессий можно освоить менее чем за год.</w:t>
      </w:r>
    </w:p>
    <w:p w14:paraId="7DA48A29" w14:textId="326D8814" w:rsidR="002D4F30" w:rsidRPr="002A626A" w:rsidRDefault="002D4F30" w:rsidP="00B20241">
      <w:pPr>
        <w:pStyle w:val="a5"/>
        <w:numPr>
          <w:ilvl w:val="0"/>
          <w:numId w:val="14"/>
        </w:numPr>
        <w:shd w:val="clear" w:color="auto" w:fill="FFFFFF"/>
        <w:spacing w:before="456" w:after="288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 кодексе появилась норма, связанная с реализацией образовательных программ в сетевой форме. Речь о ресурсных центрах 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- </w:t>
      </w:r>
      <w:r w:rsidRPr="00BC66E5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«центрах компетенций», на базе которых учащиеся учебных заведений по схожим специальностям смогут получить навыки эксплуатации современного оборудования, а также освоить новейшие технологии. Сетевая форма подразумевает тесное взаимодействие и обмен опытом между различными учебными заведениями.</w:t>
      </w:r>
    </w:p>
    <w:p w14:paraId="2C55526A" w14:textId="77777777" w:rsidR="002A626A" w:rsidRPr="002A626A" w:rsidRDefault="002A626A" w:rsidP="00B20241">
      <w:pPr>
        <w:pStyle w:val="a5"/>
        <w:numPr>
          <w:ilvl w:val="0"/>
          <w:numId w:val="14"/>
        </w:numPr>
        <w:shd w:val="clear" w:color="auto" w:fill="FFFFFF"/>
        <w:spacing w:before="456" w:after="288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A626A">
        <w:rPr>
          <w:rFonts w:ascii="Times New Roman" w:hAnsi="Times New Roman" w:cs="Times New Roman"/>
          <w:color w:val="3C3C3C"/>
          <w:sz w:val="30"/>
          <w:szCs w:val="30"/>
        </w:rPr>
        <w:t>С 2023 года зачисление по всем специальностям в учреждения среднего специального образования будет осуществляться по результату конкурса среднего балла аттестата.</w:t>
      </w:r>
    </w:p>
    <w:p w14:paraId="60476860" w14:textId="77777777" w:rsidR="002D4F30" w:rsidRPr="006D5C3E" w:rsidRDefault="00B20241" w:rsidP="002D4F30">
      <w:pPr>
        <w:shd w:val="clear" w:color="auto" w:fill="FFFFFF"/>
        <w:spacing w:before="456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lastRenderedPageBreak/>
        <w:t>ВЫСШЕЕ ОБРАЗОВАНИЕ</w:t>
      </w:r>
    </w:p>
    <w:p w14:paraId="2E7C09BC" w14:textId="30E6EB8D" w:rsidR="00B20241" w:rsidRPr="00B20241" w:rsidRDefault="002D4F30" w:rsidP="00B2024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 вузах можно будет получить общее высшее образование (4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4,5 года, бакалавриат), углубленное высшее образование (1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2 года, магистратура), а по наиболее сложным специальностям 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- </w:t>
      </w: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5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6-летнее непрерывное высшее образование.</w:t>
      </w:r>
    </w:p>
    <w:p w14:paraId="678E497C" w14:textId="37238D3C" w:rsidR="00B20241" w:rsidRPr="00B20241" w:rsidRDefault="002D4F30" w:rsidP="00B2024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 вузах появится самостоятельная форма получения образ</w:t>
      </w:r>
      <w:r w:rsidR="00B20241"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ования </w:t>
      </w:r>
      <w:r w:rsidR="006D5C3E" w:rsidRPr="006D5C3E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-</w:t>
      </w:r>
      <w:r w:rsidR="00B20241"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дистанционная.</w:t>
      </w:r>
    </w:p>
    <w:p w14:paraId="58A6123B" w14:textId="021A8492" w:rsidR="002D4F30" w:rsidRPr="00B20241" w:rsidRDefault="002D4F30" w:rsidP="00B2024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Со студентов, игнорирующих учебные занятия, за проведение повторных занятий вне группы и за ликвидацию академической задолженности может взиматься плата.</w:t>
      </w:r>
    </w:p>
    <w:p w14:paraId="761648C2" w14:textId="77777777" w:rsidR="002D4F30" w:rsidRPr="006D5C3E" w:rsidRDefault="00B20241" w:rsidP="00B20241">
      <w:pPr>
        <w:shd w:val="clear" w:color="auto" w:fill="FFFFFF"/>
        <w:spacing w:before="456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t>СОЦИАЛЬНЫЕ ГАРАНТИИ</w:t>
      </w:r>
    </w:p>
    <w:p w14:paraId="4FF226D2" w14:textId="77777777" w:rsidR="00B20241" w:rsidRPr="00B20241" w:rsidRDefault="002D4F30" w:rsidP="00B2024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Для детей-сирот и лиц с особенностями психофизического развития, получивших профессиональное образование, вводится трудоустройство в счет брони: выпускникам вместе с документом об образовании будет выдаваться свидетельство о направлении на работу на забронированные рабочие места, определяемые нанимателям местными исполнительными и распорядительными орга</w:t>
      </w:r>
      <w:r w:rsidR="00B20241"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нами для поддержки выпускников.</w:t>
      </w:r>
    </w:p>
    <w:p w14:paraId="17C8394F" w14:textId="77777777" w:rsidR="002D4F30" w:rsidRPr="00B20241" w:rsidRDefault="002D4F30" w:rsidP="00B2024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B2024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Выпускники, обучавшиеся на платной основе и обратившиеся за направлением на работу, будут получать статус молодого специалиста.</w:t>
      </w:r>
    </w:p>
    <w:p w14:paraId="774B3834" w14:textId="77777777" w:rsidR="00B20241" w:rsidRDefault="00B20241" w:rsidP="002D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62A"/>
          <w:sz w:val="30"/>
          <w:szCs w:val="30"/>
          <w:lang w:eastAsia="ru-RU"/>
        </w:rPr>
      </w:pPr>
    </w:p>
    <w:p w14:paraId="0D6D932D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70C5D181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45D4117A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24B3C9A4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0754DCDC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4F302992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7A932529" w14:textId="77777777" w:rsidR="00672C4A" w:rsidRPr="00F714A8" w:rsidRDefault="00672C4A" w:rsidP="0067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  <w:r w:rsidRPr="00F714A8"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  <w:t>ИСТОЧНИК: </w:t>
      </w:r>
      <w:hyperlink r:id="rId7" w:history="1">
        <w:r w:rsidRPr="00F714A8">
          <w:rPr>
            <w:rStyle w:val="a6"/>
            <w:rFonts w:ascii="Times New Roman" w:hAnsi="Times New Roman" w:cs="Times New Roman"/>
            <w:sz w:val="24"/>
            <w:szCs w:val="24"/>
          </w:rPr>
          <w:t>https://www.sb.by/articles/znaniya-na-vyrost-kodeks.html</w:t>
        </w:r>
      </w:hyperlink>
    </w:p>
    <w:p w14:paraId="6FDC53A6" w14:textId="77777777" w:rsidR="006D5C3E" w:rsidRDefault="006D5C3E" w:rsidP="009A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</w:p>
    <w:p w14:paraId="750DE523" w14:textId="77777777" w:rsidR="00672C4A" w:rsidRDefault="006D5C3E" w:rsidP="00672C4A">
      <w:pPr>
        <w:spacing w:before="100" w:beforeAutospacing="1" w:after="100" w:afterAutospacing="1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  <w:lastRenderedPageBreak/>
        <w:t>О З</w:t>
      </w:r>
      <w:r w:rsidR="00450D34" w:rsidRPr="006D5C3E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  <w:t>АКОНЕ ОБ ИЗМЕНЕНИИ КОДЕКСА РЕСПУБЛИКИ БЕЛАРУСЬ</w:t>
      </w:r>
    </w:p>
    <w:p w14:paraId="6F615C7D" w14:textId="311C6906" w:rsidR="00556FA2" w:rsidRPr="006D5C3E" w:rsidRDefault="00450D34" w:rsidP="00672C4A">
      <w:pPr>
        <w:spacing w:before="100" w:beforeAutospacing="1" w:after="100" w:afterAutospacing="1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</w:pPr>
      <w:r w:rsidRPr="006D5C3E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  <w:t xml:space="preserve"> ОБ ОБРАЗОВАНИИ</w:t>
      </w:r>
    </w:p>
    <w:p w14:paraId="05262A04" w14:textId="77777777" w:rsidR="00556FA2" w:rsidRPr="00450D34" w:rsidRDefault="00556FA2" w:rsidP="00F714A8">
      <w:pPr>
        <w:spacing w:before="100" w:beforeAutospacing="1" w:after="100" w:afterAutospacing="1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i/>
          <w:color w:val="25262A"/>
          <w:sz w:val="30"/>
          <w:szCs w:val="30"/>
          <w:lang w:eastAsia="ru-RU"/>
        </w:rPr>
      </w:pPr>
      <w:r w:rsidRPr="00450D34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0"/>
          <w:szCs w:val="30"/>
          <w:lang w:eastAsia="ru-RU"/>
        </w:rPr>
        <w:t>14 января 2022 г. принят Закон Республики Беларусь № 154-З «Об изменении Кодекса Республики Беларусь об образовании».</w:t>
      </w:r>
    </w:p>
    <w:p w14:paraId="24268B2F" w14:textId="77777777" w:rsidR="00556FA2" w:rsidRPr="00556FA2" w:rsidRDefault="00556FA2" w:rsidP="00F714A8">
      <w:pPr>
        <w:spacing w:before="100" w:beforeAutospacing="1" w:after="100" w:afterAutospacing="1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Законом № 154-З в новой редакции излагается Кодекс Республики Беларусь об образовании (Кодекс об образовании). Изменения направлены на совершенствование норм Кодекса с учетом практики его применения в современных условиях, а также приведение отдельных предписаний соответствие с законодательством Республики Беларусь.</w:t>
      </w:r>
    </w:p>
    <w:p w14:paraId="75B65899" w14:textId="520C233E" w:rsidR="00556FA2" w:rsidRPr="00556FA2" w:rsidRDefault="00556FA2" w:rsidP="00F714A8">
      <w:pPr>
        <w:spacing w:before="100" w:beforeAutospacing="1" w:after="100" w:afterAutospacing="1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Изложение Кодекса об образовании в новой редакции обусловлено:</w:t>
      </w:r>
    </w:p>
    <w:p w14:paraId="6F71CD35" w14:textId="77777777" w:rsidR="00556FA2" w:rsidRPr="00556FA2" w:rsidRDefault="00556FA2" w:rsidP="00F714A8">
      <w:pPr>
        <w:pStyle w:val="a5"/>
        <w:numPr>
          <w:ilvl w:val="0"/>
          <w:numId w:val="17"/>
        </w:numPr>
        <w:spacing w:after="0" w:line="240" w:lineRule="auto"/>
        <w:ind w:left="0" w:right="119" w:firstLine="709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изменением структуры высшего образования;</w:t>
      </w:r>
    </w:p>
    <w:p w14:paraId="7BDA4C2F" w14:textId="77777777" w:rsidR="00556FA2" w:rsidRPr="00556FA2" w:rsidRDefault="00556FA2" w:rsidP="00F714A8">
      <w:pPr>
        <w:pStyle w:val="a5"/>
        <w:numPr>
          <w:ilvl w:val="0"/>
          <w:numId w:val="17"/>
        </w:numPr>
        <w:spacing w:after="0" w:line="240" w:lineRule="auto"/>
        <w:ind w:left="0" w:right="119" w:firstLine="709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включением в систему образования Республики Беларусь системы научно-ориентированного образования взамен системы послевузовского образования;</w:t>
      </w:r>
    </w:p>
    <w:p w14:paraId="00A99081" w14:textId="01D6570B" w:rsidR="00556FA2" w:rsidRPr="00556FA2" w:rsidRDefault="00556FA2" w:rsidP="00F714A8">
      <w:pPr>
        <w:pStyle w:val="a5"/>
        <w:numPr>
          <w:ilvl w:val="0"/>
          <w:numId w:val="17"/>
        </w:numPr>
        <w:spacing w:after="0" w:line="240" w:lineRule="auto"/>
        <w:ind w:left="0" w:right="119" w:firstLine="709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расширением сферы применения целевой подготовки специалистов и рабочих (служащих) для удовлетворения потребностей в специалистах различного профиля организаций, расположенных как в малых населенных пунктах и на загрязненных территориях, так и в иных населенных пунктах;</w:t>
      </w:r>
    </w:p>
    <w:p w14:paraId="041947DC" w14:textId="6E7957EA" w:rsidR="00556FA2" w:rsidRPr="00556FA2" w:rsidRDefault="00556FA2" w:rsidP="00F714A8">
      <w:pPr>
        <w:pStyle w:val="a5"/>
        <w:numPr>
          <w:ilvl w:val="0"/>
          <w:numId w:val="17"/>
        </w:numPr>
        <w:spacing w:after="0" w:line="240" w:lineRule="auto"/>
        <w:ind w:left="0" w:right="119" w:firstLine="709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устранением пробелов, выявленных в практике применения Кодекса об образовании.</w:t>
      </w:r>
    </w:p>
    <w:p w14:paraId="58E66FBB" w14:textId="7A8EBCE6" w:rsidR="00556FA2" w:rsidRPr="00556FA2" w:rsidRDefault="00556FA2" w:rsidP="00F714A8">
      <w:pPr>
        <w:spacing w:before="100" w:beforeAutospacing="1" w:after="100" w:afterAutospacing="1" w:line="240" w:lineRule="auto"/>
        <w:ind w:left="720" w:right="120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 частности, новой редакцией:</w:t>
      </w:r>
    </w:p>
    <w:p w14:paraId="1B592FBC" w14:textId="7B2714A2" w:rsidR="00556FA2" w:rsidRPr="007F1B8F" w:rsidRDefault="00556FA2" w:rsidP="00F714A8">
      <w:pPr>
        <w:pStyle w:val="a5"/>
        <w:numPr>
          <w:ilvl w:val="0"/>
          <w:numId w:val="18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7F1B8F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устанавливается обязательное в республике получение общего среднего образования;</w:t>
      </w:r>
    </w:p>
    <w:p w14:paraId="47890EDF" w14:textId="5BD28832" w:rsidR="00556FA2" w:rsidRPr="007F1B8F" w:rsidRDefault="00556FA2" w:rsidP="00F714A8">
      <w:pPr>
        <w:pStyle w:val="a5"/>
        <w:numPr>
          <w:ilvl w:val="0"/>
          <w:numId w:val="18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7F1B8F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lastRenderedPageBreak/>
        <w:t>вводятся нормы, направленные на внедрение инклюзивных подходов в образовании, обеспечивающие равный доступ к получению образования для всех обучающихся с учетом их индивидуальных образовательных потребностей и индивидуальных возможностей;</w:t>
      </w:r>
    </w:p>
    <w:p w14:paraId="700C571A" w14:textId="4D41B4E5" w:rsidR="00556FA2" w:rsidRPr="007F1B8F" w:rsidRDefault="00556FA2" w:rsidP="00F714A8">
      <w:pPr>
        <w:pStyle w:val="a5"/>
        <w:numPr>
          <w:ilvl w:val="0"/>
          <w:numId w:val="18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7F1B8F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предусматривается возможность получения образования в дистанционной форме, которое определяется как обучение и воспитание,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 (реализуемые в основном с применением информационно-коммуникационных технологий при опосредованном (на расстоянии) взаимодействии обучающихся и педагогических работников);</w:t>
      </w:r>
    </w:p>
    <w:p w14:paraId="24767556" w14:textId="4C0D3EA6" w:rsidR="007F1B8F" w:rsidRPr="007F1B8F" w:rsidRDefault="00556FA2" w:rsidP="00F714A8">
      <w:pPr>
        <w:pStyle w:val="a5"/>
        <w:numPr>
          <w:ilvl w:val="0"/>
          <w:numId w:val="18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7F1B8F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пересмотрены компетенции госорганов. В ряде случаев компетенция на принятие актов от Правительства передана на уровень республиканских органов государственного управления. За местными исполнительными и распорядительными органами закреплена функция осуществления контрольной (надзорной) деятельности – контроль за обе</w:t>
      </w:r>
      <w:r w:rsidR="007F1B8F" w:rsidRPr="007F1B8F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спечением качества образования.</w:t>
      </w:r>
    </w:p>
    <w:p w14:paraId="6F802581" w14:textId="141952D8" w:rsidR="00556FA2" w:rsidRPr="00556FA2" w:rsidRDefault="00556FA2" w:rsidP="00F714A8">
      <w:pPr>
        <w:spacing w:after="0" w:line="240" w:lineRule="auto"/>
        <w:ind w:right="119" w:firstLine="720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Изменениями предусмотрено, в частности, усиление воспитательной составляющей образования. К целям образования, наряду с интеллектуальным, нравственным, творческим, физическим и профессиональным развитием личности, отнесено формирование патриотизма, гражданственности. Так, воспитательная работа во внеучебное время должна быть направлена на формирование у обучающихся уважения к памяти защитников Отечества, закону и правопорядку, бережного отношения к историко-культурному наследию и традициям белорусского народа.</w:t>
      </w:r>
    </w:p>
    <w:p w14:paraId="222BA7B9" w14:textId="2349389C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Предусмотрена организация транспортного обеспечения к местам проведения мероприятий воспитательного характера: экскурсий, физкультурно-оздоровительных, спортивно-массовых, спортивных, культурных мероприятий.</w:t>
      </w:r>
    </w:p>
    <w:p w14:paraId="7FCE205F" w14:textId="49F3B270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Существенно расширен перечень учреждений образования, основным органом самоуправления в которых является педагогический совет. В него дополнительно включены учреждения дополнительного образования детей и молодежи, дополнительного образования одаренных детей и молодежи, воспитательно-оздоровительные </w:t>
      </w: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lastRenderedPageBreak/>
        <w:t>учреждения, социально-педагогические учреждения, специальные учебно-воспитательные учреждения и специальные лечебно-воспитательные учреждения.</w:t>
      </w:r>
    </w:p>
    <w:p w14:paraId="21BCD73F" w14:textId="77777777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Уточняются нормы о правовом статусе педагогического работника:</w:t>
      </w:r>
    </w:p>
    <w:p w14:paraId="649A53BE" w14:textId="77777777" w:rsidR="00556FA2" w:rsidRPr="005A657B" w:rsidRDefault="00556FA2" w:rsidP="00F714A8">
      <w:pPr>
        <w:pStyle w:val="a5"/>
        <w:numPr>
          <w:ilvl w:val="0"/>
          <w:numId w:val="19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A657B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расширяется перечень лиц, которые относятся к педагогическим работникам (за счет включения в него лиц, оказывающих коррекционно-педагогическую помощь);</w:t>
      </w:r>
    </w:p>
    <w:p w14:paraId="0F8B8149" w14:textId="6CC5A5CE" w:rsidR="00556FA2" w:rsidRPr="005A657B" w:rsidRDefault="00556FA2" w:rsidP="00F714A8">
      <w:pPr>
        <w:pStyle w:val="a5"/>
        <w:numPr>
          <w:ilvl w:val="0"/>
          <w:numId w:val="19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A657B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перечень оснований для осуществления педагогической деятельности дополняется контрактом о прохождении военной службы (службы);</w:t>
      </w:r>
    </w:p>
    <w:p w14:paraId="75EB7827" w14:textId="57180BC2" w:rsidR="00556FA2" w:rsidRPr="005A657B" w:rsidRDefault="00556FA2" w:rsidP="00F714A8">
      <w:pPr>
        <w:pStyle w:val="a5"/>
        <w:numPr>
          <w:ilvl w:val="0"/>
          <w:numId w:val="19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A657B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уточняется перечень должностей педагогических работников, которые относятся к профессорско-преподавательскому составу, а также отдельные должности педагогических работников, замещаемые по конкурсу.</w:t>
      </w:r>
    </w:p>
    <w:p w14:paraId="656D5791" w14:textId="77777777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Также для поступающих на работу на должности педагогических работников вводится обязанность предъявлять выписку из единого государственного банка данных о правонарушениях о наличии (отсутствии) сведений о преступлениях вне зависимости от погашения (снятия) судимости, прекращения уголовного преследования, принятия решения об отказе в возбуждении уголовного дела.</w:t>
      </w:r>
    </w:p>
    <w:p w14:paraId="2EC548FE" w14:textId="77777777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Для дополнительной поддержки педагогических работников включена норма, дающая право при наличии свободных мест осуществлять подвоз педагогов к месту работы и обратно школьными автобусами.</w:t>
      </w:r>
    </w:p>
    <w:p w14:paraId="618E00A7" w14:textId="77777777" w:rsidR="00450D34" w:rsidRDefault="00556FA2" w:rsidP="00F714A8">
      <w:pPr>
        <w:spacing w:after="0" w:line="240" w:lineRule="auto"/>
        <w:ind w:right="119" w:firstLine="709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Новым Законом уточняется порядок отчисления обучающихся. </w:t>
      </w:r>
    </w:p>
    <w:p w14:paraId="1FBBF258" w14:textId="77777777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В частности, к основаниям для отчисления отнесены случаи привлечения к административной ответственности за однократное совершение грубого административного правонарушения или привлечение к уголовной ответственности за преступления против человека. Что касается восстановления для продолжения получения образования лиц, не завершивших освоение содержания одного из видов образовательных программ и отчисленных из учреждений образования, то оно будет осуществляться не с 1 сентября, а с того же семестра (полугодия), с которого они были отчислены. При этом особенности приема (зачисления лиц), отчисления и перевода обучающихся по специальностям для воинских формирований и военизированных организаций регулируются с учетом законодательства о прохождении соответствующей службы.</w:t>
      </w:r>
    </w:p>
    <w:p w14:paraId="084CCE1F" w14:textId="7576D043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lastRenderedPageBreak/>
        <w:t>Вводится процедура, устанавливающая дополнительные гарантии трудоустройства выпускников, относящихся к категориям лиц с особенностями психофизического развития, детей-сирот, получивших профессионально-техническое, среднее специальное, высшее образование, которым не может быть предоставлено место работы в ходе распределения, заключающаяся в определении места работы таких выпускников и осуществляемая государственными учреждениями образования на рабочие места, определяемые нанимателям местными исполнительными и распорядительными органами.</w:t>
      </w:r>
    </w:p>
    <w:p w14:paraId="058C3EED" w14:textId="048857C0" w:rsidR="00556FA2" w:rsidRP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bookmarkStart w:id="0" w:name="_GoBack"/>
      <w:r w:rsidRPr="00672C4A">
        <w:rPr>
          <w:rFonts w:ascii="Times New Roman" w:eastAsia="Times New Roman" w:hAnsi="Times New Roman" w:cs="Times New Roman"/>
          <w:b/>
          <w:i/>
          <w:color w:val="25262A"/>
          <w:sz w:val="30"/>
          <w:szCs w:val="30"/>
          <w:lang w:eastAsia="ru-RU"/>
        </w:rPr>
        <w:t>Кодексом об образовании также устанавливается новый вид дополнительного образования</w:t>
      </w: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 </w:t>
      </w:r>
      <w:bookmarkEnd w:id="0"/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– дополнительное образование одаренных детей и молодежи. Оно направлено на выявление и развитие у учащихся способностей к научно-исследовательской и изобретательской деятельности. </w:t>
      </w:r>
      <w:r w:rsidRPr="00672C4A">
        <w:rPr>
          <w:rFonts w:ascii="Times New Roman" w:eastAsia="Times New Roman" w:hAnsi="Times New Roman" w:cs="Times New Roman"/>
          <w:b/>
          <w:i/>
          <w:color w:val="25262A"/>
          <w:sz w:val="30"/>
          <w:szCs w:val="30"/>
          <w:lang w:eastAsia="ru-RU"/>
        </w:rPr>
        <w:t>Учреждением дополнительного образования одаренных детей и молодежи является детский технопарк.</w:t>
      </w:r>
    </w:p>
    <w:p w14:paraId="7056BE65" w14:textId="5BB4D66D" w:rsidR="00556FA2" w:rsidRDefault="00556FA2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556FA2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>Кодексом закреплено осуществление организации образовательного процесса в учреждениях образования на двух государственных языках.</w:t>
      </w:r>
    </w:p>
    <w:p w14:paraId="43930544" w14:textId="0A9E9E5A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022D8BFC" w14:textId="285FF93F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04E9B04C" w14:textId="141D05E4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3877AABC" w14:textId="61DDBCE5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12A48BCA" w14:textId="4D937BC1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2DFF7DDF" w14:textId="3D8C96EC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5586BD71" w14:textId="2D1E6C7F" w:rsidR="006D5C3E" w:rsidRDefault="006D5C3E" w:rsidP="00F714A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</w:p>
    <w:p w14:paraId="2FB9C044" w14:textId="77777777" w:rsidR="00672C4A" w:rsidRPr="006D5C3E" w:rsidRDefault="00672C4A" w:rsidP="0067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</w:pPr>
      <w:r w:rsidRPr="00F714A8">
        <w:rPr>
          <w:rFonts w:ascii="Times New Roman" w:eastAsia="Times New Roman" w:hAnsi="Times New Roman" w:cs="Times New Roman"/>
          <w:caps/>
          <w:color w:val="9A9BA0"/>
          <w:spacing w:val="15"/>
          <w:sz w:val="24"/>
          <w:szCs w:val="24"/>
          <w:lang w:eastAsia="ru-RU"/>
        </w:rPr>
        <w:t>ИСТОЧНИК: </w:t>
      </w:r>
      <w:hyperlink r:id="rId8" w:history="1">
        <w:r w:rsidRPr="005B1281">
          <w:rPr>
            <w:rStyle w:val="a6"/>
            <w:rFonts w:ascii="Times New Roman" w:hAnsi="Times New Roman" w:cs="Times New Roman"/>
            <w:sz w:val="24"/>
            <w:szCs w:val="24"/>
          </w:rPr>
          <w:t>https://pravo.by/novosti/analitika/2022/january/68438/?print=1 –</w:t>
        </w:r>
      </w:hyperlink>
    </w:p>
    <w:sectPr w:rsidR="00672C4A" w:rsidRPr="006D5C3E" w:rsidSect="00672C4A">
      <w:footerReference w:type="default" r:id="rId9"/>
      <w:pgSz w:w="16838" w:h="11906" w:orient="landscape"/>
      <w:pgMar w:top="993" w:right="1134" w:bottom="707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F2DE" w14:textId="77777777" w:rsidR="00C14ACE" w:rsidRDefault="00C14ACE" w:rsidP="006D5C3E">
      <w:pPr>
        <w:spacing w:after="0" w:line="240" w:lineRule="auto"/>
      </w:pPr>
      <w:r>
        <w:separator/>
      </w:r>
    </w:p>
  </w:endnote>
  <w:endnote w:type="continuationSeparator" w:id="0">
    <w:p w14:paraId="5FC7ADFC" w14:textId="77777777" w:rsidR="00C14ACE" w:rsidRDefault="00C14ACE" w:rsidP="006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721" w14:textId="6667D380" w:rsidR="006D5C3E" w:rsidRPr="006D5C3E" w:rsidRDefault="006D5C3E" w:rsidP="006D5C3E">
    <w:pPr>
      <w:rPr>
        <w:rFonts w:ascii="Times New Roman" w:eastAsia="Times New Roman" w:hAnsi="Times New Roman" w:cs="Times New Roman"/>
        <w:sz w:val="24"/>
        <w:szCs w:val="24"/>
        <w:lang w:val="aa-ET" w:eastAsia="ru-RU"/>
      </w:rPr>
    </w:pPr>
  </w:p>
  <w:p w14:paraId="41F9B3A8" w14:textId="1929022B" w:rsidR="006D5C3E" w:rsidRDefault="00CB2217" w:rsidP="006D5C3E">
    <w:pPr>
      <w:pStyle w:val="aa"/>
      <w:jc w:val="right"/>
    </w:pPr>
    <w:r w:rsidRPr="006D5C3E">
      <w:rPr>
        <w:rFonts w:ascii="Times New Roman" w:eastAsia="Times New Roman" w:hAnsi="Times New Roman" w:cs="Times New Roman"/>
        <w:sz w:val="24"/>
        <w:szCs w:val="24"/>
        <w:lang w:val="aa-ET" w:eastAsia="ru-RU"/>
      </w:rPr>
      <w:fldChar w:fldCharType="begin"/>
    </w:r>
    <w:r w:rsidRPr="006D5C3E">
      <w:rPr>
        <w:rFonts w:ascii="Times New Roman" w:eastAsia="Times New Roman" w:hAnsi="Times New Roman" w:cs="Times New Roman"/>
        <w:sz w:val="24"/>
        <w:szCs w:val="24"/>
        <w:lang w:val="aa-ET" w:eastAsia="ru-RU"/>
      </w:rPr>
      <w:instrText xml:space="preserve"> INCLUDEPICTURE "http://sun9-5.userapi.com/s/v1/if2/00XDnSaaBvQ3XZmCvbbKIz7zcWNCYGA4cBpj-w0zfMaxz_dIvMp3mpb_ReTYDXFYDOLkWisVE506SMgfckoN0M1K.jpg?size=200x344&amp;quality=96&amp;crop=152,0,360,620&amp;ava=1" \* MERGEFORMATINET </w:instrText>
    </w:r>
    <w:r w:rsidRPr="006D5C3E">
      <w:rPr>
        <w:rFonts w:ascii="Times New Roman" w:eastAsia="Times New Roman" w:hAnsi="Times New Roman" w:cs="Times New Roman"/>
        <w:sz w:val="24"/>
        <w:szCs w:val="24"/>
        <w:lang w:val="aa-ET" w:eastAsia="ru-RU"/>
      </w:rPr>
      <w:fldChar w:fldCharType="separate"/>
    </w:r>
    <w:r w:rsidRPr="006D5C3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5544EBFC" wp14:editId="390D75D8">
          <wp:extent cx="495300" cy="854527"/>
          <wp:effectExtent l="0" t="0" r="0" b="3175"/>
          <wp:docPr id="12" name="Рисунок 12" descr="Крупская районная гимназия | ВКонтакт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рупская районная гимназия | ВКонтакт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92" cy="94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5C3E">
      <w:rPr>
        <w:rFonts w:ascii="Times New Roman" w:eastAsia="Times New Roman" w:hAnsi="Times New Roman" w:cs="Times New Roman"/>
        <w:sz w:val="24"/>
        <w:szCs w:val="24"/>
        <w:lang w:val="aa-ET" w:eastAsia="ru-RU"/>
      </w:rPr>
      <w:fldChar w:fldCharType="end"/>
    </w:r>
  </w:p>
  <w:p w14:paraId="14B55EF5" w14:textId="77777777" w:rsidR="006D5C3E" w:rsidRDefault="006D5C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8E04C" w14:textId="77777777" w:rsidR="00C14ACE" w:rsidRDefault="00C14ACE" w:rsidP="006D5C3E">
      <w:pPr>
        <w:spacing w:after="0" w:line="240" w:lineRule="auto"/>
      </w:pPr>
      <w:r>
        <w:separator/>
      </w:r>
    </w:p>
  </w:footnote>
  <w:footnote w:type="continuationSeparator" w:id="0">
    <w:p w14:paraId="0F35E06D" w14:textId="77777777" w:rsidR="00C14ACE" w:rsidRDefault="00C14ACE" w:rsidP="006D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3F2"/>
      </v:shape>
    </w:pict>
  </w:numPicBullet>
  <w:abstractNum w:abstractNumId="0" w15:restartNumberingAfterBreak="0">
    <w:nsid w:val="0FD46D25"/>
    <w:multiLevelType w:val="hybridMultilevel"/>
    <w:tmpl w:val="E514DE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918"/>
    <w:multiLevelType w:val="multilevel"/>
    <w:tmpl w:val="FDA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931EB"/>
    <w:multiLevelType w:val="hybridMultilevel"/>
    <w:tmpl w:val="A022B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0B40"/>
    <w:multiLevelType w:val="hybridMultilevel"/>
    <w:tmpl w:val="840661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34EFD"/>
    <w:multiLevelType w:val="hybridMultilevel"/>
    <w:tmpl w:val="018E1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C607D"/>
    <w:multiLevelType w:val="multilevel"/>
    <w:tmpl w:val="BB8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00768"/>
    <w:multiLevelType w:val="hybridMultilevel"/>
    <w:tmpl w:val="8374A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19D"/>
    <w:multiLevelType w:val="hybridMultilevel"/>
    <w:tmpl w:val="3462226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4948D1"/>
    <w:multiLevelType w:val="hybridMultilevel"/>
    <w:tmpl w:val="716EF2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B97B3A"/>
    <w:multiLevelType w:val="hybridMultilevel"/>
    <w:tmpl w:val="6FF8F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6DB0"/>
    <w:multiLevelType w:val="hybridMultilevel"/>
    <w:tmpl w:val="5D8E9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1FEF"/>
    <w:multiLevelType w:val="hybridMultilevel"/>
    <w:tmpl w:val="A1E459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71F0"/>
    <w:multiLevelType w:val="multilevel"/>
    <w:tmpl w:val="881E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520EB"/>
    <w:multiLevelType w:val="multilevel"/>
    <w:tmpl w:val="36A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56E8A"/>
    <w:multiLevelType w:val="hybridMultilevel"/>
    <w:tmpl w:val="E5E88F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50D"/>
    <w:multiLevelType w:val="hybridMultilevel"/>
    <w:tmpl w:val="9C2232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1781"/>
    <w:multiLevelType w:val="hybridMultilevel"/>
    <w:tmpl w:val="C2A24E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2EB7"/>
    <w:multiLevelType w:val="multilevel"/>
    <w:tmpl w:val="AF8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D6C5C"/>
    <w:multiLevelType w:val="multilevel"/>
    <w:tmpl w:val="A10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29"/>
    <w:rsid w:val="00120CB2"/>
    <w:rsid w:val="002751C0"/>
    <w:rsid w:val="002A626A"/>
    <w:rsid w:val="002D4F30"/>
    <w:rsid w:val="00376929"/>
    <w:rsid w:val="00450D34"/>
    <w:rsid w:val="00556FA2"/>
    <w:rsid w:val="00597AF2"/>
    <w:rsid w:val="005A657B"/>
    <w:rsid w:val="00672C4A"/>
    <w:rsid w:val="006D5C3E"/>
    <w:rsid w:val="007A4C76"/>
    <w:rsid w:val="007F1B8F"/>
    <w:rsid w:val="009A6CD5"/>
    <w:rsid w:val="00B20241"/>
    <w:rsid w:val="00BC66E5"/>
    <w:rsid w:val="00C14ACE"/>
    <w:rsid w:val="00C87582"/>
    <w:rsid w:val="00CB2217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6819"/>
  <w15:chartTrackingRefBased/>
  <w15:docId w15:val="{8F3C7AD1-59E3-4C68-83DB-BD175601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75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4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4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714A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D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C3E"/>
  </w:style>
  <w:style w:type="paragraph" w:styleId="aa">
    <w:name w:val="footer"/>
    <w:basedOn w:val="a"/>
    <w:link w:val="ab"/>
    <w:uiPriority w:val="99"/>
    <w:unhideWhenUsed/>
    <w:rsid w:val="006D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2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6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340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02929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9710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1902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6312">
                                  <w:marLeft w:val="0"/>
                                  <w:marRight w:val="0"/>
                                  <w:marTop w:val="3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849107">
                              <w:marLeft w:val="-600"/>
                              <w:marRight w:val="-600"/>
                              <w:marTop w:val="225"/>
                              <w:marBottom w:val="0"/>
                              <w:divBdr>
                                <w:top w:val="single" w:sz="6" w:space="8" w:color="F4F4F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3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6152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05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0610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93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838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212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9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11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4F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404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49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133680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9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1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25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5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3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7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47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2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9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4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0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49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59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49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425099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42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66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novosti/analitika/2022/january/68438/?print=1%20&#821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.by/articles/znaniya-na-vyrost-kode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cp:lastPrinted>2022-08-02T18:54:00Z</cp:lastPrinted>
  <dcterms:created xsi:type="dcterms:W3CDTF">2022-08-02T19:02:00Z</dcterms:created>
  <dcterms:modified xsi:type="dcterms:W3CDTF">2022-08-03T07:17:00Z</dcterms:modified>
</cp:coreProperties>
</file>